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78279098" w:rsidR="00C658FB" w:rsidRDefault="001E1FAC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6D69351D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49012EBE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ED1FDD"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1509785E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13B58B3F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ED1FDD"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087B0B59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6E103715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ED1FDD">
              <w:rPr>
                <w:color w:val="231F20"/>
                <w:sz w:val="24"/>
              </w:rPr>
              <w:t>2022/23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10DB2E9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342E6F5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ED1FDD"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064B29AF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1B5250C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ED1FDD">
              <w:rPr>
                <w:color w:val="231F20"/>
                <w:sz w:val="24"/>
              </w:rPr>
              <w:t>2022/23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ED1FDD">
              <w:rPr>
                <w:color w:val="231F20"/>
                <w:sz w:val="24"/>
              </w:rPr>
              <w:t>2023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3A7EC7A4" w14:textId="77777777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</w:tbl>
    <w:p w14:paraId="0264B48F" w14:textId="2FC8DDF9" w:rsidR="00C658FB" w:rsidRDefault="001E1FAC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34E77D90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41C6A30E" w:rsidR="00C658FB" w:rsidRDefault="00ED1FDD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91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0CE8FC87" w:rsidR="00C658FB" w:rsidRDefault="00ED1FDD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91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0249BAC6" w:rsidR="00C658FB" w:rsidRDefault="00ED1FDD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2E62EFA0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68348E2E" w:rsidR="00C658FB" w:rsidRDefault="001E1FAC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7A0335D1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14:paraId="3EADDAA7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2EAA04A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2895A6E" w14:textId="77777777" w:rsidR="00ED1FDD" w:rsidRDefault="00ED1FDD">
            <w:pPr>
              <w:pStyle w:val="TableParagraph"/>
              <w:ind w:left="0"/>
            </w:pPr>
            <w:r>
              <w:t xml:space="preserve">The provision of quality lunch and breaktime activities to ensure that children meet the target. </w:t>
            </w:r>
          </w:p>
          <w:p w14:paraId="67E0F5FE" w14:textId="77777777" w:rsidR="00ED1FDD" w:rsidRDefault="00ED1FDD">
            <w:pPr>
              <w:pStyle w:val="TableParagraph"/>
              <w:ind w:left="0"/>
            </w:pPr>
          </w:p>
          <w:p w14:paraId="52B362C4" w14:textId="32A6986E" w:rsidR="00C658FB" w:rsidRDefault="00ED1FD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The purchasing of new outdoor permanent equipment for outdoor play (juniors) and also resurface infant area so that it can be used all year round.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DBC791A" w14:textId="77777777" w:rsidR="00ED1FDD" w:rsidRPr="00ED1FDD" w:rsidRDefault="00ED1FDD" w:rsidP="00ED1FDD">
            <w:pPr>
              <w:pStyle w:val="TableParagraph"/>
              <w:rPr>
                <w:rFonts w:ascii="Times New Roman"/>
                <w:sz w:val="24"/>
              </w:rPr>
            </w:pPr>
            <w:r w:rsidRPr="00ED1FDD">
              <w:rPr>
                <w:rFonts w:ascii="Times New Roman"/>
                <w:sz w:val="24"/>
              </w:rPr>
              <w:t>Employ a lunchtime Play Leader who will help support the work of the BYA and leaders.</w:t>
            </w:r>
          </w:p>
          <w:p w14:paraId="2378B1E5" w14:textId="77777777" w:rsidR="00ED1FDD" w:rsidRDefault="00ED1FDD" w:rsidP="00ED1F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E0DD9B" w14:textId="17E010B6" w:rsidR="00C658FB" w:rsidRDefault="00ED1FDD" w:rsidP="00ED1FDD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ED1FDD">
              <w:rPr>
                <w:rFonts w:ascii="Times New Roman"/>
                <w:sz w:val="24"/>
              </w:rPr>
              <w:t>P</w:t>
            </w:r>
            <w:r>
              <w:rPr>
                <w:rFonts w:ascii="Times New Roman"/>
                <w:sz w:val="24"/>
              </w:rPr>
              <w:t>urchase monkey bars x 1</w:t>
            </w:r>
            <w:r w:rsidRPr="00ED1FDD">
              <w:rPr>
                <w:rFonts w:ascii="Times New Roman"/>
                <w:sz w:val="24"/>
              </w:rPr>
              <w:t>, parallel bars</w:t>
            </w:r>
            <w:r>
              <w:rPr>
                <w:rFonts w:ascii="Times New Roman"/>
                <w:sz w:val="24"/>
              </w:rPr>
              <w:t xml:space="preserve"> x 1 and resurfacing.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2DF8D2C" w14:textId="77777777"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ED1FDD">
              <w:rPr>
                <w:sz w:val="24"/>
              </w:rPr>
              <w:t>6000</w:t>
            </w:r>
          </w:p>
          <w:p w14:paraId="38A058C6" w14:textId="77777777" w:rsidR="00ED1FDD" w:rsidRDefault="00ED1FDD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BA26C6F" w14:textId="5E059579" w:rsidR="00ED1FDD" w:rsidRDefault="00ED1FDD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£4000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126B21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48B1F6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12CF20E2" w14:textId="11A4B47F" w:rsidR="00C658FB" w:rsidRDefault="00ED1FD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lastRenderedPageBreak/>
              <w:t>To develop leadership opportunities within the school To access high quality CPD and opportunities for pupils and staff.</w:t>
            </w:r>
          </w:p>
        </w:tc>
        <w:tc>
          <w:tcPr>
            <w:tcW w:w="3600" w:type="dxa"/>
          </w:tcPr>
          <w:p w14:paraId="6A397225" w14:textId="77777777" w:rsidR="00ED1FDD" w:rsidRPr="00ED1FDD" w:rsidRDefault="00ED1FDD" w:rsidP="00ED1FDD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ED1FDD">
              <w:rPr>
                <w:rFonts w:asciiTheme="minorHAnsi" w:hAnsiTheme="minorHAnsi" w:cstheme="minorHAnsi"/>
                <w:sz w:val="24"/>
              </w:rPr>
              <w:t>Elected children to attend the EIS to be trained as BYA (roles in media, health, travel and sport)</w:t>
            </w:r>
          </w:p>
          <w:p w14:paraId="2F2D3673" w14:textId="75381276" w:rsidR="00C658FB" w:rsidRDefault="00ED1FDD" w:rsidP="00ED1FDD">
            <w:pPr>
              <w:pStyle w:val="TableParagraph"/>
              <w:ind w:left="0"/>
              <w:rPr>
                <w:rFonts w:ascii="Times New Roman"/>
                <w:sz w:val="24"/>
              </w:rPr>
            </w:pPr>
            <w:proofErr w:type="spellStart"/>
            <w:r w:rsidRPr="00ED1FDD">
              <w:rPr>
                <w:rFonts w:asciiTheme="minorHAnsi" w:hAnsiTheme="minorHAnsi" w:cstheme="minorHAnsi"/>
                <w:sz w:val="24"/>
              </w:rPr>
              <w:t>Affliliation</w:t>
            </w:r>
            <w:proofErr w:type="spellEnd"/>
            <w:r w:rsidRPr="00ED1FDD">
              <w:rPr>
                <w:rFonts w:asciiTheme="minorHAnsi" w:hAnsiTheme="minorHAnsi" w:cstheme="minorHAnsi"/>
                <w:sz w:val="24"/>
              </w:rPr>
              <w:t xml:space="preserve"> to SHAPE - 3 year commitment (paid in full)</w:t>
            </w:r>
          </w:p>
        </w:tc>
        <w:tc>
          <w:tcPr>
            <w:tcW w:w="1616" w:type="dxa"/>
          </w:tcPr>
          <w:p w14:paraId="748EA407" w14:textId="7A8CDE56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ED1FDD">
              <w:rPr>
                <w:sz w:val="24"/>
              </w:rPr>
              <w:t>400 for transport and T-shirts</w:t>
            </w:r>
          </w:p>
        </w:tc>
        <w:tc>
          <w:tcPr>
            <w:tcW w:w="3307" w:type="dxa"/>
          </w:tcPr>
          <w:p w14:paraId="1F37A0F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342730D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68518CA7" w14:textId="77777777" w:rsidR="00C658FB" w:rsidRDefault="00ED1FD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D1FDD">
              <w:rPr>
                <w:rFonts w:asciiTheme="minorHAnsi" w:hAnsiTheme="minorHAnsi" w:cstheme="minorHAnsi"/>
                <w:sz w:val="24"/>
              </w:rPr>
              <w:t>To train staff in the assessment of PE and to develop a process which is manageable, sustainable and effective.</w:t>
            </w:r>
          </w:p>
          <w:p w14:paraId="295743F3" w14:textId="77777777" w:rsidR="0081281E" w:rsidRDefault="0081281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D11B3FB" w14:textId="280F2089" w:rsidR="0081281E" w:rsidRPr="00ED1FDD" w:rsidRDefault="0081281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Purchase of full Complete PE resource to support staff in the teaching of PE.</w:t>
            </w:r>
          </w:p>
        </w:tc>
        <w:tc>
          <w:tcPr>
            <w:tcW w:w="3458" w:type="dxa"/>
          </w:tcPr>
          <w:p w14:paraId="19FC4E3F" w14:textId="77777777" w:rsidR="00C658FB" w:rsidRDefault="00ED1FD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D1FDD">
              <w:rPr>
                <w:rFonts w:asciiTheme="minorHAnsi" w:hAnsiTheme="minorHAnsi" w:cstheme="minorHAnsi"/>
                <w:sz w:val="24"/>
              </w:rPr>
              <w:t>1 day in Feb 2023 booked for PE co-ordinator to work with the PDM from the Sports Partnership on developing assessment for the school. A twilight session will then inform all staff.</w:t>
            </w:r>
          </w:p>
          <w:p w14:paraId="1E01475C" w14:textId="77777777" w:rsidR="001E1FAC" w:rsidRDefault="001E1F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B325329" w14:textId="577DF774" w:rsidR="001E1FAC" w:rsidRPr="00ED1FDD" w:rsidRDefault="001E1F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t>Co-ordinator to attend regular meetings and access updates provided by SHAPE Partnership.</w:t>
            </w:r>
          </w:p>
        </w:tc>
        <w:tc>
          <w:tcPr>
            <w:tcW w:w="1663" w:type="dxa"/>
          </w:tcPr>
          <w:p w14:paraId="70705BF8" w14:textId="77777777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ED1FDD">
              <w:rPr>
                <w:sz w:val="24"/>
              </w:rPr>
              <w:t>500</w:t>
            </w:r>
          </w:p>
          <w:p w14:paraId="0B67933A" w14:textId="77777777" w:rsidR="001E1FAC" w:rsidRDefault="001E1FAC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65E3351B" w14:textId="77777777" w:rsidR="001E1FAC" w:rsidRDefault="001E1FAC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£1000 for supply costs</w:t>
            </w:r>
          </w:p>
          <w:p w14:paraId="3CD7A871" w14:textId="77777777" w:rsidR="0081281E" w:rsidRDefault="0081281E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4AD47D3" w14:textId="658D5C5B" w:rsidR="0081281E" w:rsidRDefault="0081281E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£500 for resource</w:t>
            </w:r>
          </w:p>
        </w:tc>
        <w:tc>
          <w:tcPr>
            <w:tcW w:w="3423" w:type="dxa"/>
          </w:tcPr>
          <w:p w14:paraId="16A9544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7912ED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1F5F29B9" w14:textId="43A93B79" w:rsidR="00C658FB" w:rsidRDefault="001E1FAC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lastRenderedPageBreak/>
              <w:t xml:space="preserve">To enable children to access and have </w:t>
            </w:r>
            <w:proofErr w:type="spellStart"/>
            <w:r>
              <w:t>opportunitites</w:t>
            </w:r>
            <w:proofErr w:type="spellEnd"/>
            <w:r>
              <w:t xml:space="preserve"> to sports and activities not provided within the curriculum OR the school grounds.</w:t>
            </w:r>
          </w:p>
        </w:tc>
        <w:tc>
          <w:tcPr>
            <w:tcW w:w="3458" w:type="dxa"/>
          </w:tcPr>
          <w:p w14:paraId="19C47262" w14:textId="77777777" w:rsidR="00C658FB" w:rsidRDefault="001E1FAC">
            <w:pPr>
              <w:pStyle w:val="TableParagraph"/>
              <w:ind w:left="0"/>
            </w:pPr>
            <w:r>
              <w:t xml:space="preserve">Forest School sessions to be delivered throughout the year - cover to release </w:t>
            </w:r>
            <w:proofErr w:type="spellStart"/>
            <w:r>
              <w:t>MTo</w:t>
            </w:r>
            <w:proofErr w:type="spellEnd"/>
            <w:r>
              <w:t>.</w:t>
            </w:r>
          </w:p>
          <w:p w14:paraId="5A7797C2" w14:textId="77777777" w:rsidR="001E1FAC" w:rsidRDefault="001E1FAC">
            <w:pPr>
              <w:pStyle w:val="TableParagraph"/>
              <w:ind w:left="0"/>
            </w:pPr>
          </w:p>
          <w:p w14:paraId="6DEE0540" w14:textId="5996A76E" w:rsidR="001E1FAC" w:rsidRDefault="001E1FAC">
            <w:pPr>
              <w:pStyle w:val="TableParagraph"/>
              <w:ind w:left="0"/>
            </w:pPr>
            <w:r>
              <w:t>Funding towards transport for OAA residentials.</w:t>
            </w:r>
          </w:p>
          <w:p w14:paraId="03A2023A" w14:textId="77777777" w:rsidR="001E1FAC" w:rsidRDefault="001E1FAC">
            <w:pPr>
              <w:pStyle w:val="TableParagraph"/>
              <w:ind w:left="0"/>
            </w:pPr>
          </w:p>
          <w:p w14:paraId="20D04FD0" w14:textId="4782F34D" w:rsidR="001E1FAC" w:rsidRDefault="001E1FA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Opportunities during sports week (climbing wall, archery, tennis, cricket)</w:t>
            </w:r>
          </w:p>
        </w:tc>
        <w:tc>
          <w:tcPr>
            <w:tcW w:w="1663" w:type="dxa"/>
          </w:tcPr>
          <w:p w14:paraId="631C53D1" w14:textId="77777777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1E1FAC">
              <w:rPr>
                <w:sz w:val="24"/>
              </w:rPr>
              <w:t>1000 Forest</w:t>
            </w:r>
          </w:p>
          <w:p w14:paraId="33D09033" w14:textId="77777777" w:rsidR="001E1FAC" w:rsidRDefault="001E1FAC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31DAD746" w14:textId="15E14F49" w:rsidR="001E1FAC" w:rsidRDefault="001E1FAC" w:rsidP="001E1FAC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£1000 Transport</w:t>
            </w:r>
          </w:p>
          <w:p w14:paraId="7EFC3B29" w14:textId="367BB318" w:rsidR="001E1FAC" w:rsidRDefault="001E1FAC" w:rsidP="001E1FAC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42925EF5" w14:textId="137C7349" w:rsidR="001E1FAC" w:rsidRDefault="001E1FAC" w:rsidP="001E1FAC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£1000 Sports Week</w:t>
            </w:r>
          </w:p>
          <w:p w14:paraId="72929B7A" w14:textId="05BCAA38" w:rsidR="001E1FAC" w:rsidRDefault="001E1FAC" w:rsidP="001E1FAC">
            <w:pPr>
              <w:pStyle w:val="TableParagraph"/>
              <w:spacing w:before="145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7D638B0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ED8B6F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0899C121" w14:textId="77777777" w:rsidR="00C658FB" w:rsidRDefault="001E1FAC">
            <w:pPr>
              <w:pStyle w:val="TableParagraph"/>
              <w:ind w:left="0"/>
            </w:pPr>
            <w:r>
              <w:t xml:space="preserve">To enable every child to access festivals and competitions through the SSP. </w:t>
            </w:r>
          </w:p>
          <w:p w14:paraId="5109B31A" w14:textId="5F4F9B7B" w:rsidR="001E1FAC" w:rsidRDefault="001E1FAC">
            <w:pPr>
              <w:pStyle w:val="TableParagraph"/>
              <w:ind w:left="0"/>
              <w:rPr>
                <w:rFonts w:ascii="Times New Roman"/>
              </w:rPr>
            </w:pPr>
            <w:r>
              <w:t>Through these opportunities, children will be signposted to pathways outside of school.</w:t>
            </w:r>
          </w:p>
        </w:tc>
        <w:tc>
          <w:tcPr>
            <w:tcW w:w="3458" w:type="dxa"/>
          </w:tcPr>
          <w:p w14:paraId="71A86D7F" w14:textId="77777777" w:rsidR="00C658FB" w:rsidRDefault="001E1FAC">
            <w:pPr>
              <w:pStyle w:val="TableParagraph"/>
              <w:ind w:left="0"/>
            </w:pPr>
            <w:r>
              <w:t>Select a range of festivals and events throughout the year across the years.</w:t>
            </w:r>
          </w:p>
          <w:p w14:paraId="1E55E75B" w14:textId="77777777" w:rsidR="001E1FAC" w:rsidRDefault="001E1FAC">
            <w:pPr>
              <w:pStyle w:val="TableParagraph"/>
              <w:ind w:left="0"/>
            </w:pPr>
          </w:p>
          <w:p w14:paraId="7C28CF6C" w14:textId="657D98A5" w:rsidR="001E1FAC" w:rsidRDefault="001E1F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44AA606A" w14:textId="61A338A3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1E1FAC">
              <w:rPr>
                <w:sz w:val="24"/>
              </w:rPr>
              <w:t>4000</w:t>
            </w:r>
          </w:p>
        </w:tc>
        <w:tc>
          <w:tcPr>
            <w:tcW w:w="3423" w:type="dxa"/>
          </w:tcPr>
          <w:p w14:paraId="574197D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0A6B5BC4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4AD7DE11" w:rsidR="00C658FB" w:rsidRDefault="001E1FA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Nicola Wright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69E4C709" w:rsidR="00C658FB" w:rsidRDefault="001E1FA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19.10.2022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906D5" w14:textId="77777777" w:rsidR="00E94205" w:rsidRDefault="00E94205">
      <w:r>
        <w:separator/>
      </w:r>
    </w:p>
  </w:endnote>
  <w:endnote w:type="continuationSeparator" w:id="0">
    <w:p w14:paraId="3E963CD0" w14:textId="77777777" w:rsidR="00E94205" w:rsidRDefault="00E94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45B4514E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E1FAC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24A76AAE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CE3B14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1E1FAC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4BF1BF6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63B2C2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1E1FAC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77C9D494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E1FAC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43E1E9AB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7EE76" w14:textId="77777777" w:rsidR="00E94205" w:rsidRDefault="00E94205">
      <w:r>
        <w:separator/>
      </w:r>
    </w:p>
  </w:footnote>
  <w:footnote w:type="continuationSeparator" w:id="0">
    <w:p w14:paraId="18E8BF65" w14:textId="77777777" w:rsidR="00E94205" w:rsidRDefault="00E94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1058670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733D3"/>
    <w:rsid w:val="001E1FAC"/>
    <w:rsid w:val="003E11F8"/>
    <w:rsid w:val="0081281E"/>
    <w:rsid w:val="009051B6"/>
    <w:rsid w:val="00C46CFF"/>
    <w:rsid w:val="00C658FB"/>
    <w:rsid w:val="00D131A0"/>
    <w:rsid w:val="00E94205"/>
    <w:rsid w:val="00EA6182"/>
    <w:rsid w:val="00ED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James Dowse</cp:lastModifiedBy>
  <cp:revision>2</cp:revision>
  <dcterms:created xsi:type="dcterms:W3CDTF">2022-11-29T14:08:00Z</dcterms:created>
  <dcterms:modified xsi:type="dcterms:W3CDTF">2022-11-29T14:08:00Z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